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62D" w:rsidRDefault="003F7F2B">
      <w:pPr>
        <w:rPr>
          <w:sz w:val="28"/>
          <w:szCs w:val="28"/>
        </w:rPr>
      </w:pPr>
      <w:bookmarkStart w:id="0" w:name="_GoBack"/>
      <w:bookmarkEnd w:id="0"/>
      <w:r>
        <w:rPr>
          <w:sz w:val="28"/>
          <w:szCs w:val="28"/>
        </w:rPr>
        <w:t>BRADWAY ACTION GROUP COMMITTEE MEETING 03/03/15</w:t>
      </w:r>
    </w:p>
    <w:p w:rsidR="003F7F2B" w:rsidRDefault="003F7F2B">
      <w:pPr>
        <w:rPr>
          <w:sz w:val="28"/>
          <w:szCs w:val="28"/>
        </w:rPr>
      </w:pPr>
    </w:p>
    <w:p w:rsidR="003F7F2B" w:rsidRDefault="003F7F2B">
      <w:pPr>
        <w:rPr>
          <w:sz w:val="28"/>
          <w:szCs w:val="28"/>
        </w:rPr>
      </w:pPr>
      <w:r>
        <w:rPr>
          <w:sz w:val="28"/>
          <w:szCs w:val="28"/>
        </w:rPr>
        <w:t xml:space="preserve">Present: Chris Morgan, Peter Smithson, Andrew Tabor, Frank Richardson, Philip </w:t>
      </w:r>
      <w:proofErr w:type="spellStart"/>
      <w:r>
        <w:rPr>
          <w:sz w:val="28"/>
          <w:szCs w:val="28"/>
        </w:rPr>
        <w:t>Righton</w:t>
      </w:r>
      <w:proofErr w:type="spellEnd"/>
      <w:r>
        <w:rPr>
          <w:sz w:val="28"/>
          <w:szCs w:val="28"/>
        </w:rPr>
        <w:t xml:space="preserve">, John Child, Fiona </w:t>
      </w:r>
      <w:proofErr w:type="spellStart"/>
      <w:r>
        <w:rPr>
          <w:sz w:val="28"/>
          <w:szCs w:val="28"/>
        </w:rPr>
        <w:t>Vallely</w:t>
      </w:r>
      <w:proofErr w:type="spellEnd"/>
      <w:r>
        <w:rPr>
          <w:sz w:val="28"/>
          <w:szCs w:val="28"/>
        </w:rPr>
        <w:t>, Rob Wilks.</w:t>
      </w:r>
    </w:p>
    <w:p w:rsidR="003F7F2B" w:rsidRDefault="003F7F2B">
      <w:pPr>
        <w:rPr>
          <w:sz w:val="28"/>
          <w:szCs w:val="28"/>
        </w:rPr>
      </w:pPr>
      <w:r>
        <w:rPr>
          <w:sz w:val="28"/>
          <w:szCs w:val="28"/>
        </w:rPr>
        <w:t xml:space="preserve">Apologies: Mike </w:t>
      </w:r>
      <w:proofErr w:type="spellStart"/>
      <w:r>
        <w:rPr>
          <w:sz w:val="28"/>
          <w:szCs w:val="28"/>
        </w:rPr>
        <w:t>Bloy</w:t>
      </w:r>
      <w:proofErr w:type="spellEnd"/>
      <w:r>
        <w:rPr>
          <w:sz w:val="28"/>
          <w:szCs w:val="28"/>
        </w:rPr>
        <w:t>, Nancy Maitland, Anne Sharpe.</w:t>
      </w:r>
    </w:p>
    <w:p w:rsidR="003F7F2B" w:rsidRDefault="003F7F2B" w:rsidP="003F7F2B">
      <w:pPr>
        <w:pStyle w:val="ListParagraph"/>
        <w:numPr>
          <w:ilvl w:val="0"/>
          <w:numId w:val="1"/>
        </w:numPr>
        <w:rPr>
          <w:sz w:val="28"/>
          <w:szCs w:val="28"/>
        </w:rPr>
      </w:pPr>
      <w:r>
        <w:rPr>
          <w:sz w:val="28"/>
          <w:szCs w:val="28"/>
        </w:rPr>
        <w:t>Minutes of last meeting accepted. Open Meetings in the future will start at 7.15.</w:t>
      </w:r>
    </w:p>
    <w:p w:rsidR="003F7F2B" w:rsidRPr="00111DF9" w:rsidRDefault="003F7F2B" w:rsidP="003F7F2B">
      <w:pPr>
        <w:pStyle w:val="ListParagraph"/>
        <w:numPr>
          <w:ilvl w:val="0"/>
          <w:numId w:val="1"/>
        </w:numPr>
        <w:rPr>
          <w:sz w:val="28"/>
          <w:szCs w:val="28"/>
          <w:u w:val="single"/>
        </w:rPr>
      </w:pPr>
      <w:r>
        <w:rPr>
          <w:sz w:val="28"/>
          <w:szCs w:val="28"/>
        </w:rPr>
        <w:t>A. Chairman’s report: Work continues on the website with a meeting scheduled for Friday. Tony Smith’s old photographs are being uploaded as are minutes of previous meetings. The notice boards are up to date. The newsletters are well received so it would be good to add to the e-mail list. A reminder of the Open Meeting and renewals will go out thi</w:t>
      </w:r>
      <w:r w:rsidR="003C5B7B">
        <w:rPr>
          <w:sz w:val="28"/>
          <w:szCs w:val="28"/>
        </w:rPr>
        <w:t xml:space="preserve">s week.  The Castle tenancy will be given up in June. Two fallen trees have been removed from Poynton Woods. A third bench top, donated by BEG, has been replaced on the Old School Field and an offer received from the council to resurface the 5-a-side pitch hopefully by April. Spar has been bought by Bargain Booze and the Chemist’s subsidy runs out at the end of March. </w:t>
      </w:r>
      <w:r w:rsidR="003C5B7B" w:rsidRPr="003C5B7B">
        <w:rPr>
          <w:sz w:val="28"/>
          <w:szCs w:val="28"/>
          <w:u w:val="single"/>
        </w:rPr>
        <w:t xml:space="preserve">John Child offered to draw up a list of groups active in </w:t>
      </w:r>
      <w:proofErr w:type="spellStart"/>
      <w:r w:rsidR="003C5B7B" w:rsidRPr="003C5B7B">
        <w:rPr>
          <w:sz w:val="28"/>
          <w:szCs w:val="28"/>
          <w:u w:val="single"/>
        </w:rPr>
        <w:t>Bradway</w:t>
      </w:r>
      <w:proofErr w:type="spellEnd"/>
      <w:r w:rsidR="003C5B7B" w:rsidRPr="003C5B7B">
        <w:rPr>
          <w:sz w:val="28"/>
          <w:szCs w:val="28"/>
          <w:u w:val="single"/>
        </w:rPr>
        <w:t>.</w:t>
      </w:r>
      <w:r w:rsidR="003C5B7B">
        <w:rPr>
          <w:sz w:val="28"/>
          <w:szCs w:val="28"/>
          <w:u w:val="single"/>
        </w:rPr>
        <w:t xml:space="preserve">  </w:t>
      </w:r>
      <w:r w:rsidR="003C5B7B">
        <w:rPr>
          <w:sz w:val="28"/>
          <w:szCs w:val="28"/>
        </w:rPr>
        <w:t xml:space="preserve">The </w:t>
      </w:r>
      <w:proofErr w:type="spellStart"/>
      <w:r w:rsidR="003C5B7B">
        <w:rPr>
          <w:sz w:val="28"/>
          <w:szCs w:val="28"/>
        </w:rPr>
        <w:t>Bradway</w:t>
      </w:r>
      <w:proofErr w:type="spellEnd"/>
      <w:r w:rsidR="003C5B7B">
        <w:rPr>
          <w:sz w:val="28"/>
          <w:szCs w:val="28"/>
        </w:rPr>
        <w:t xml:space="preserve"> bounds walk on Sunday May 31</w:t>
      </w:r>
      <w:r w:rsidR="003C5B7B" w:rsidRPr="003C5B7B">
        <w:rPr>
          <w:sz w:val="28"/>
          <w:szCs w:val="28"/>
          <w:vertAlign w:val="superscript"/>
        </w:rPr>
        <w:t>st</w:t>
      </w:r>
      <w:r w:rsidR="003C5B7B">
        <w:rPr>
          <w:sz w:val="28"/>
          <w:szCs w:val="28"/>
        </w:rPr>
        <w:t xml:space="preserve"> will be led by Tony Smith with Peter Stubbs and Chris Morgan as back-up if needed. Residents on </w:t>
      </w:r>
      <w:proofErr w:type="spellStart"/>
      <w:r w:rsidR="003C5B7B">
        <w:rPr>
          <w:sz w:val="28"/>
          <w:szCs w:val="28"/>
        </w:rPr>
        <w:t>Twentywell</w:t>
      </w:r>
      <w:proofErr w:type="spellEnd"/>
      <w:r w:rsidR="003C5B7B">
        <w:rPr>
          <w:sz w:val="28"/>
          <w:szCs w:val="28"/>
        </w:rPr>
        <w:t xml:space="preserve"> Road are still complaining about HGVs</w:t>
      </w:r>
      <w:r w:rsidR="00C34BA4">
        <w:rPr>
          <w:sz w:val="28"/>
          <w:szCs w:val="28"/>
        </w:rPr>
        <w:t xml:space="preserve"> but specific details are needed if anything is to be done. Sheffield Council are still waiting on an agreement with Derbyshire County Council before setting up HGV routes.</w:t>
      </w:r>
    </w:p>
    <w:p w:rsidR="0078394F" w:rsidRDefault="00111DF9" w:rsidP="0078394F">
      <w:pPr>
        <w:jc w:val="center"/>
        <w:rPr>
          <w:rFonts w:ascii="Arial" w:hAnsi="Arial"/>
        </w:rPr>
      </w:pPr>
      <w:r>
        <w:rPr>
          <w:sz w:val="28"/>
          <w:szCs w:val="28"/>
        </w:rPr>
        <w:t>B: Treasurer’s report:</w:t>
      </w:r>
      <w:r w:rsidR="0078394F" w:rsidRPr="0078394F">
        <w:rPr>
          <w:rFonts w:ascii="Arial" w:hAnsi="Arial"/>
        </w:rPr>
        <w:t xml:space="preserve"> </w:t>
      </w:r>
      <w:r w:rsidR="0078394F">
        <w:rPr>
          <w:rFonts w:ascii="Arial" w:hAnsi="Arial"/>
        </w:rPr>
        <w:t>Financial Statement, January 6</w:t>
      </w:r>
      <w:r w:rsidR="0078394F">
        <w:rPr>
          <w:rFonts w:ascii="Arial" w:hAnsi="Arial"/>
          <w:vertAlign w:val="superscript"/>
        </w:rPr>
        <w:t>th</w:t>
      </w:r>
      <w:r w:rsidR="0078394F">
        <w:rPr>
          <w:rFonts w:ascii="Arial" w:hAnsi="Arial"/>
        </w:rPr>
        <w:t xml:space="preserve"> </w:t>
      </w:r>
      <w:proofErr w:type="gramStart"/>
      <w:r w:rsidR="0078394F">
        <w:rPr>
          <w:rFonts w:ascii="Arial" w:hAnsi="Arial"/>
        </w:rPr>
        <w:t>to  26</w:t>
      </w:r>
      <w:r w:rsidR="0078394F">
        <w:rPr>
          <w:rFonts w:ascii="Arial" w:hAnsi="Arial"/>
          <w:vertAlign w:val="superscript"/>
        </w:rPr>
        <w:t>th</w:t>
      </w:r>
      <w:proofErr w:type="gramEnd"/>
      <w:r w:rsidR="0078394F">
        <w:rPr>
          <w:rFonts w:ascii="Arial" w:hAnsi="Arial"/>
        </w:rPr>
        <w:t xml:space="preserve"> February 2015</w:t>
      </w:r>
    </w:p>
    <w:p w:rsidR="0078394F" w:rsidRDefault="0078394F" w:rsidP="0078394F">
      <w:pPr>
        <w:jc w:val="center"/>
        <w:rPr>
          <w:rFonts w:ascii="Arial" w:hAnsi="Arial"/>
        </w:rPr>
      </w:pPr>
    </w:p>
    <w:p w:rsidR="0078394F" w:rsidRDefault="0078394F" w:rsidP="0078394F">
      <w:pPr>
        <w:rPr>
          <w:rFonts w:ascii="Arial" w:hAnsi="Arial"/>
        </w:rPr>
      </w:pPr>
      <w:r>
        <w:rPr>
          <w:rFonts w:ascii="Arial" w:hAnsi="Arial"/>
        </w:rPr>
        <w:t>Balance as of 6</w:t>
      </w:r>
      <w:r>
        <w:rPr>
          <w:rFonts w:ascii="Arial" w:hAnsi="Arial"/>
          <w:vertAlign w:val="superscript"/>
        </w:rPr>
        <w:t>th</w:t>
      </w:r>
      <w:r>
        <w:rPr>
          <w:rFonts w:ascii="Arial" w:hAnsi="Arial"/>
        </w:rPr>
        <w:t xml:space="preserve"> January     £3860.95</w:t>
      </w:r>
    </w:p>
    <w:p w:rsidR="0078394F" w:rsidRDefault="0078394F" w:rsidP="0078394F">
      <w:pPr>
        <w:rPr>
          <w:rFonts w:ascii="Arial" w:hAnsi="Arial"/>
        </w:rPr>
      </w:pPr>
      <w:r>
        <w:rPr>
          <w:rFonts w:ascii="Arial" w:hAnsi="Arial"/>
        </w:rPr>
        <w:t>Income from 6/1/15 to 26/2/15                       Subscriptions    60 x £3            £180</w:t>
      </w:r>
    </w:p>
    <w:p w:rsidR="0078394F" w:rsidRDefault="0078394F" w:rsidP="0078394F">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26 x £2            £ 52</w:t>
      </w:r>
    </w:p>
    <w:p w:rsidR="0078394F" w:rsidRDefault="0078394F" w:rsidP="0078394F">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Donations                                  £244</w:t>
      </w:r>
    </w:p>
    <w:p w:rsidR="0078394F" w:rsidRDefault="0078394F" w:rsidP="0078394F">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Total</w:t>
      </w:r>
      <w:r>
        <w:rPr>
          <w:rFonts w:ascii="Arial" w:hAnsi="Arial"/>
        </w:rPr>
        <w:tab/>
      </w:r>
      <w:r>
        <w:rPr>
          <w:rFonts w:ascii="Arial" w:hAnsi="Arial"/>
        </w:rPr>
        <w:tab/>
      </w:r>
      <w:r>
        <w:rPr>
          <w:rFonts w:ascii="Arial" w:hAnsi="Arial"/>
        </w:rPr>
        <w:tab/>
      </w:r>
      <w:r>
        <w:rPr>
          <w:rFonts w:ascii="Arial" w:hAnsi="Arial"/>
        </w:rPr>
        <w:tab/>
        <w:t xml:space="preserve">       £476</w:t>
      </w:r>
    </w:p>
    <w:p w:rsidR="0078394F" w:rsidRDefault="0078394F" w:rsidP="0078394F">
      <w:pPr>
        <w:rPr>
          <w:rFonts w:ascii="Arial" w:hAnsi="Arial"/>
        </w:rPr>
      </w:pPr>
      <w:r>
        <w:rPr>
          <w:rFonts w:ascii="Arial" w:hAnsi="Arial"/>
        </w:rPr>
        <w:t>Expenditure</w:t>
      </w:r>
      <w:r>
        <w:rPr>
          <w:rFonts w:ascii="Arial" w:hAnsi="Arial"/>
        </w:rPr>
        <w:tab/>
      </w:r>
      <w:r>
        <w:rPr>
          <w:rFonts w:ascii="Arial" w:hAnsi="Arial"/>
        </w:rPr>
        <w:tab/>
      </w:r>
      <w:r>
        <w:rPr>
          <w:rFonts w:ascii="Arial" w:hAnsi="Arial"/>
        </w:rPr>
        <w:tab/>
      </w:r>
      <w:r>
        <w:rPr>
          <w:rFonts w:ascii="Arial" w:hAnsi="Arial"/>
        </w:rPr>
        <w:tab/>
      </w:r>
      <w:r>
        <w:rPr>
          <w:rFonts w:ascii="Arial" w:hAnsi="Arial"/>
        </w:rPr>
        <w:tab/>
        <w:t>Donation to Community Hall     £120</w:t>
      </w:r>
    </w:p>
    <w:p w:rsidR="0078394F" w:rsidRDefault="0078394F" w:rsidP="0078394F">
      <w:pPr>
        <w:rPr>
          <w:rFonts w:ascii="Arial" w:hAnsi="Arial"/>
        </w:rPr>
      </w:pPr>
      <w:r>
        <w:rPr>
          <w:rFonts w:ascii="Arial" w:hAnsi="Arial"/>
        </w:rPr>
        <w:t>Net balance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£356</w:t>
      </w:r>
    </w:p>
    <w:p w:rsidR="0078394F" w:rsidRDefault="0078394F" w:rsidP="0078394F">
      <w:pPr>
        <w:rPr>
          <w:rFonts w:ascii="Arial" w:hAnsi="Arial"/>
        </w:rPr>
      </w:pPr>
      <w:r>
        <w:rPr>
          <w:rFonts w:ascii="Arial" w:hAnsi="Arial"/>
        </w:rPr>
        <w:t>The Public Liability Insurance has now been paid:  £217.30</w:t>
      </w:r>
    </w:p>
    <w:p w:rsidR="0078394F" w:rsidRDefault="0078394F" w:rsidP="0078394F">
      <w:pPr>
        <w:rPr>
          <w:rFonts w:ascii="Arial" w:hAnsi="Arial"/>
        </w:rPr>
      </w:pPr>
    </w:p>
    <w:p w:rsidR="00111DF9" w:rsidRPr="00111DF9" w:rsidRDefault="00111DF9" w:rsidP="00111DF9">
      <w:pPr>
        <w:pStyle w:val="ListParagraph"/>
        <w:rPr>
          <w:sz w:val="28"/>
          <w:szCs w:val="28"/>
        </w:rPr>
      </w:pPr>
    </w:p>
    <w:p w:rsidR="00111DF9" w:rsidRDefault="00111DF9" w:rsidP="00111DF9">
      <w:pPr>
        <w:pStyle w:val="ListParagraph"/>
        <w:rPr>
          <w:sz w:val="28"/>
          <w:szCs w:val="28"/>
        </w:rPr>
      </w:pPr>
      <w:r>
        <w:rPr>
          <w:sz w:val="28"/>
          <w:szCs w:val="28"/>
        </w:rPr>
        <w:t>C: Membership Secretary’s report:</w:t>
      </w:r>
      <w:r w:rsidR="0078394F">
        <w:rPr>
          <w:sz w:val="28"/>
          <w:szCs w:val="28"/>
        </w:rPr>
        <w:t xml:space="preserve"> As of 02/03/15:  113members comprising 79 households of which 3 are new</w:t>
      </w:r>
    </w:p>
    <w:p w:rsidR="0078394F" w:rsidRDefault="0078394F" w:rsidP="00111DF9">
      <w:pPr>
        <w:pStyle w:val="ListParagraph"/>
        <w:rPr>
          <w:sz w:val="28"/>
          <w:szCs w:val="28"/>
        </w:rPr>
      </w:pPr>
      <w:r>
        <w:rPr>
          <w:sz w:val="28"/>
          <w:szCs w:val="28"/>
        </w:rPr>
        <w:t xml:space="preserve">                     34 Individuals of whom 5 are new.</w:t>
      </w:r>
    </w:p>
    <w:p w:rsidR="0078394F" w:rsidRDefault="0078394F" w:rsidP="00111DF9">
      <w:pPr>
        <w:pStyle w:val="ListParagraph"/>
        <w:rPr>
          <w:sz w:val="28"/>
          <w:szCs w:val="28"/>
        </w:rPr>
      </w:pPr>
      <w:r>
        <w:rPr>
          <w:sz w:val="28"/>
          <w:szCs w:val="28"/>
        </w:rPr>
        <w:t>Two individual members formally resigned.</w:t>
      </w:r>
    </w:p>
    <w:p w:rsidR="0078394F" w:rsidRDefault="0078394F" w:rsidP="00111DF9">
      <w:pPr>
        <w:pStyle w:val="ListParagraph"/>
        <w:rPr>
          <w:sz w:val="28"/>
          <w:szCs w:val="28"/>
        </w:rPr>
      </w:pPr>
      <w:r>
        <w:rPr>
          <w:sz w:val="28"/>
          <w:szCs w:val="28"/>
        </w:rPr>
        <w:t>24 (15 households and 9 individuals) are yet to renew.</w:t>
      </w:r>
    </w:p>
    <w:p w:rsidR="0078394F" w:rsidRDefault="0078394F" w:rsidP="00111DF9">
      <w:pPr>
        <w:pStyle w:val="ListParagraph"/>
        <w:rPr>
          <w:sz w:val="28"/>
          <w:szCs w:val="28"/>
        </w:rPr>
      </w:pPr>
      <w:r>
        <w:rPr>
          <w:sz w:val="28"/>
          <w:szCs w:val="28"/>
        </w:rPr>
        <w:t xml:space="preserve">The delivery of letters to all the houses on </w:t>
      </w:r>
      <w:proofErr w:type="spellStart"/>
      <w:r>
        <w:rPr>
          <w:sz w:val="28"/>
          <w:szCs w:val="28"/>
        </w:rPr>
        <w:t>Kenwell</w:t>
      </w:r>
      <w:proofErr w:type="spellEnd"/>
      <w:r w:rsidR="00C948FF">
        <w:rPr>
          <w:sz w:val="28"/>
          <w:szCs w:val="28"/>
        </w:rPr>
        <w:t xml:space="preserve"> Drive</w:t>
      </w:r>
      <w:r>
        <w:rPr>
          <w:sz w:val="28"/>
          <w:szCs w:val="28"/>
        </w:rPr>
        <w:t xml:space="preserve"> resulted in two new memberships and the early push for renewal seems to have been successful. Forms will be available at the Open meeting for new members and renewal</w:t>
      </w:r>
      <w:r w:rsidR="00C948FF">
        <w:rPr>
          <w:sz w:val="28"/>
          <w:szCs w:val="28"/>
        </w:rPr>
        <w:t xml:space="preserve"> reminders</w:t>
      </w:r>
      <w:r>
        <w:rPr>
          <w:sz w:val="28"/>
          <w:szCs w:val="28"/>
        </w:rPr>
        <w:t xml:space="preserve"> will then be hand delivered to the above 24 members.</w:t>
      </w:r>
    </w:p>
    <w:p w:rsidR="00111DF9" w:rsidRDefault="00111DF9" w:rsidP="00111DF9">
      <w:pPr>
        <w:pStyle w:val="ListParagraph"/>
        <w:rPr>
          <w:sz w:val="28"/>
          <w:szCs w:val="28"/>
        </w:rPr>
      </w:pPr>
      <w:r>
        <w:rPr>
          <w:sz w:val="28"/>
          <w:szCs w:val="28"/>
        </w:rPr>
        <w:t>D: Community Hall:</w:t>
      </w:r>
      <w:r w:rsidR="0078394F">
        <w:rPr>
          <w:sz w:val="28"/>
          <w:szCs w:val="28"/>
        </w:rPr>
        <w:t xml:space="preserve"> </w:t>
      </w:r>
      <w:r w:rsidR="00A5505B">
        <w:rPr>
          <w:sz w:val="28"/>
          <w:szCs w:val="28"/>
        </w:rPr>
        <w:t xml:space="preserve">The solicitors for the Community Hall have established that the land in front of the shops on </w:t>
      </w:r>
      <w:proofErr w:type="spellStart"/>
      <w:r w:rsidR="00A5505B">
        <w:rPr>
          <w:sz w:val="28"/>
          <w:szCs w:val="28"/>
        </w:rPr>
        <w:t>Bradway</w:t>
      </w:r>
      <w:proofErr w:type="spellEnd"/>
      <w:r w:rsidR="00A5505B">
        <w:rPr>
          <w:sz w:val="28"/>
          <w:szCs w:val="28"/>
        </w:rPr>
        <w:t xml:space="preserve"> Road is owned by </w:t>
      </w:r>
      <w:proofErr w:type="spellStart"/>
      <w:r w:rsidR="00A5505B">
        <w:rPr>
          <w:sz w:val="28"/>
          <w:szCs w:val="28"/>
        </w:rPr>
        <w:t>Keal</w:t>
      </w:r>
      <w:proofErr w:type="spellEnd"/>
      <w:r w:rsidR="00A5505B">
        <w:rPr>
          <w:sz w:val="28"/>
          <w:szCs w:val="28"/>
        </w:rPr>
        <w:t xml:space="preserve"> Investments Ltd. who have asked </w:t>
      </w:r>
      <w:proofErr w:type="spellStart"/>
      <w:r w:rsidR="00A5505B">
        <w:rPr>
          <w:sz w:val="28"/>
          <w:szCs w:val="28"/>
        </w:rPr>
        <w:t>Fernie</w:t>
      </w:r>
      <w:proofErr w:type="spellEnd"/>
      <w:r w:rsidR="00A5505B">
        <w:rPr>
          <w:sz w:val="28"/>
          <w:szCs w:val="28"/>
        </w:rPr>
        <w:t xml:space="preserve"> Graves (Chartered Surveyors) to set up parking controls. However the land next to the wall by Coral’s Bookmakers (with space for five cars) belongs to Network Rail and is not therefore included in the parking restricted zone.</w:t>
      </w:r>
    </w:p>
    <w:p w:rsidR="00111DF9" w:rsidRDefault="00111DF9" w:rsidP="00111DF9">
      <w:pPr>
        <w:pStyle w:val="ListParagraph"/>
        <w:numPr>
          <w:ilvl w:val="0"/>
          <w:numId w:val="1"/>
        </w:numPr>
        <w:rPr>
          <w:sz w:val="28"/>
          <w:szCs w:val="28"/>
        </w:rPr>
      </w:pPr>
      <w:r>
        <w:rPr>
          <w:sz w:val="28"/>
          <w:szCs w:val="28"/>
        </w:rPr>
        <w:t>The Secretary reported that the Fun Day sub-Committee had met and started planning</w:t>
      </w:r>
      <w:r w:rsidR="00A5505B">
        <w:rPr>
          <w:sz w:val="28"/>
          <w:szCs w:val="28"/>
        </w:rPr>
        <w:t xml:space="preserve"> for September 5th</w:t>
      </w:r>
      <w:r>
        <w:rPr>
          <w:sz w:val="28"/>
          <w:szCs w:val="28"/>
        </w:rPr>
        <w:t>.</w:t>
      </w:r>
    </w:p>
    <w:p w:rsidR="00711A85" w:rsidRDefault="00111DF9" w:rsidP="00111DF9">
      <w:pPr>
        <w:pStyle w:val="ListParagraph"/>
        <w:numPr>
          <w:ilvl w:val="0"/>
          <w:numId w:val="1"/>
        </w:numPr>
        <w:rPr>
          <w:sz w:val="28"/>
          <w:szCs w:val="28"/>
        </w:rPr>
      </w:pPr>
      <w:r>
        <w:rPr>
          <w:sz w:val="28"/>
          <w:szCs w:val="28"/>
        </w:rPr>
        <w:t xml:space="preserve">Graffiti has appeared around The Castle area of the Railway track and has been reported to the council and to </w:t>
      </w:r>
      <w:proofErr w:type="spellStart"/>
      <w:r>
        <w:rPr>
          <w:sz w:val="28"/>
          <w:szCs w:val="28"/>
        </w:rPr>
        <w:t>Railtrack</w:t>
      </w:r>
      <w:proofErr w:type="spellEnd"/>
      <w:r>
        <w:rPr>
          <w:sz w:val="28"/>
          <w:szCs w:val="28"/>
        </w:rPr>
        <w:t>.</w:t>
      </w:r>
    </w:p>
    <w:p w:rsidR="00711A85" w:rsidRDefault="00711A85" w:rsidP="00111DF9">
      <w:pPr>
        <w:pStyle w:val="ListParagraph"/>
        <w:numPr>
          <w:ilvl w:val="0"/>
          <w:numId w:val="1"/>
        </w:numPr>
        <w:rPr>
          <w:sz w:val="28"/>
          <w:szCs w:val="28"/>
        </w:rPr>
      </w:pPr>
      <w:r>
        <w:rPr>
          <w:sz w:val="28"/>
          <w:szCs w:val="28"/>
        </w:rPr>
        <w:t xml:space="preserve">In response to the armed raids around the city and in particular the two </w:t>
      </w:r>
      <w:r w:rsidR="00C948FF">
        <w:rPr>
          <w:sz w:val="28"/>
          <w:szCs w:val="28"/>
        </w:rPr>
        <w:t xml:space="preserve">on their premises, Sainsbury’s </w:t>
      </w:r>
      <w:r>
        <w:rPr>
          <w:sz w:val="28"/>
          <w:szCs w:val="28"/>
        </w:rPr>
        <w:t xml:space="preserve">have taken on a Security Guard. This seems to have reduced their parking problems. </w:t>
      </w:r>
    </w:p>
    <w:p w:rsidR="00111DF9" w:rsidRDefault="00711A85" w:rsidP="00111DF9">
      <w:pPr>
        <w:pStyle w:val="ListParagraph"/>
        <w:numPr>
          <w:ilvl w:val="0"/>
          <w:numId w:val="1"/>
        </w:numPr>
        <w:rPr>
          <w:sz w:val="28"/>
          <w:szCs w:val="28"/>
          <w:u w:val="single"/>
        </w:rPr>
      </w:pPr>
      <w:r w:rsidRPr="00711A85">
        <w:rPr>
          <w:sz w:val="28"/>
          <w:szCs w:val="28"/>
          <w:u w:val="single"/>
        </w:rPr>
        <w:t xml:space="preserve">The Chair asked that all committee members check out </w:t>
      </w:r>
      <w:proofErr w:type="spellStart"/>
      <w:r w:rsidRPr="00711A85">
        <w:rPr>
          <w:sz w:val="28"/>
          <w:szCs w:val="28"/>
          <w:u w:val="single"/>
        </w:rPr>
        <w:t>Streetlife</w:t>
      </w:r>
      <w:proofErr w:type="spellEnd"/>
      <w:r>
        <w:rPr>
          <w:sz w:val="28"/>
          <w:szCs w:val="28"/>
          <w:u w:val="single"/>
        </w:rPr>
        <w:t xml:space="preserve"> and also consider possible projects for 2015</w:t>
      </w:r>
      <w:r w:rsidRPr="00711A85">
        <w:rPr>
          <w:sz w:val="28"/>
          <w:szCs w:val="28"/>
          <w:u w:val="single"/>
        </w:rPr>
        <w:t>.</w:t>
      </w:r>
      <w:r w:rsidR="00111DF9" w:rsidRPr="00711A85">
        <w:rPr>
          <w:sz w:val="28"/>
          <w:szCs w:val="28"/>
          <w:u w:val="single"/>
        </w:rPr>
        <w:t xml:space="preserve"> </w:t>
      </w:r>
    </w:p>
    <w:p w:rsidR="00111DF9" w:rsidRPr="00711A85" w:rsidRDefault="00711A85" w:rsidP="00711A85">
      <w:pPr>
        <w:pStyle w:val="ListParagraph"/>
        <w:numPr>
          <w:ilvl w:val="0"/>
          <w:numId w:val="1"/>
        </w:numPr>
        <w:rPr>
          <w:sz w:val="28"/>
          <w:szCs w:val="28"/>
          <w:u w:val="single"/>
        </w:rPr>
      </w:pPr>
      <w:r>
        <w:rPr>
          <w:sz w:val="28"/>
          <w:szCs w:val="28"/>
        </w:rPr>
        <w:t>A decision on Ward boundaries will be made on March 23</w:t>
      </w:r>
      <w:r w:rsidRPr="00711A85">
        <w:rPr>
          <w:sz w:val="28"/>
          <w:szCs w:val="28"/>
          <w:vertAlign w:val="superscript"/>
        </w:rPr>
        <w:t>rd</w:t>
      </w:r>
      <w:r>
        <w:rPr>
          <w:sz w:val="28"/>
          <w:szCs w:val="28"/>
        </w:rPr>
        <w:t>.</w:t>
      </w:r>
    </w:p>
    <w:p w:rsidR="00711A85" w:rsidRPr="00711A85" w:rsidRDefault="00711A85" w:rsidP="00711A85">
      <w:pPr>
        <w:pStyle w:val="ListParagraph"/>
        <w:numPr>
          <w:ilvl w:val="0"/>
          <w:numId w:val="1"/>
        </w:numPr>
        <w:rPr>
          <w:sz w:val="28"/>
          <w:szCs w:val="28"/>
          <w:u w:val="single"/>
        </w:rPr>
      </w:pPr>
      <w:r>
        <w:rPr>
          <w:sz w:val="28"/>
          <w:szCs w:val="28"/>
        </w:rPr>
        <w:t>A.O.B</w:t>
      </w:r>
      <w:r w:rsidR="00C948FF">
        <w:rPr>
          <w:sz w:val="28"/>
          <w:szCs w:val="28"/>
        </w:rPr>
        <w:t>.</w:t>
      </w:r>
      <w:r>
        <w:rPr>
          <w:sz w:val="28"/>
          <w:szCs w:val="28"/>
        </w:rPr>
        <w:t xml:space="preserve"> The Secretary to send details of a community defibrillator to the Chair for consideration.</w:t>
      </w:r>
    </w:p>
    <w:p w:rsidR="00711A85" w:rsidRPr="00711A85" w:rsidRDefault="00711A85" w:rsidP="00711A85">
      <w:pPr>
        <w:pStyle w:val="ListParagraph"/>
        <w:rPr>
          <w:sz w:val="28"/>
          <w:szCs w:val="28"/>
          <w:u w:val="single"/>
        </w:rPr>
      </w:pPr>
      <w:r>
        <w:rPr>
          <w:sz w:val="28"/>
          <w:szCs w:val="28"/>
        </w:rPr>
        <w:t>Date of next meeting 05/05/15</w:t>
      </w:r>
    </w:p>
    <w:sectPr w:rsidR="00711A85" w:rsidRPr="00711A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F2D16"/>
    <w:multiLevelType w:val="hybridMultilevel"/>
    <w:tmpl w:val="951CD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2B"/>
    <w:rsid w:val="00111DF9"/>
    <w:rsid w:val="001C6712"/>
    <w:rsid w:val="003C5B7B"/>
    <w:rsid w:val="003F7F2B"/>
    <w:rsid w:val="00711A85"/>
    <w:rsid w:val="0078394F"/>
    <w:rsid w:val="00A5505B"/>
    <w:rsid w:val="00C34BA4"/>
    <w:rsid w:val="00C948FF"/>
    <w:rsid w:val="00F90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5CBFC3-E15F-4F24-B8E7-7987801A1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pvallely</dc:creator>
  <cp:keywords/>
  <dc:description/>
  <cp:lastModifiedBy>Frank Richardson</cp:lastModifiedBy>
  <cp:revision>2</cp:revision>
  <dcterms:created xsi:type="dcterms:W3CDTF">2015-05-05T16:59:00Z</dcterms:created>
  <dcterms:modified xsi:type="dcterms:W3CDTF">2015-05-05T16:59:00Z</dcterms:modified>
</cp:coreProperties>
</file>